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F2" w:rsidRDefault="00017AF2" w:rsidP="00017AF2">
      <w:pPr>
        <w:jc w:val="both"/>
        <w:rPr>
          <w:rFonts w:ascii="Calibri" w:eastAsia="Times New Roman" w:hAnsi="Calibri" w:cs="Calibri"/>
          <w:b/>
          <w:color w:val="000000"/>
          <w:sz w:val="52"/>
          <w:szCs w:val="52"/>
        </w:rPr>
      </w:pPr>
      <w:r w:rsidRPr="00E7554B">
        <w:rPr>
          <w:rFonts w:ascii="Arial" w:eastAsia="Times New Roman" w:hAnsi="Arial" w:cs="Arial"/>
          <w:b/>
          <w:noProof/>
          <w:color w:val="000000"/>
          <w:sz w:val="48"/>
          <w:szCs w:val="48"/>
        </w:rPr>
        <w:drawing>
          <wp:anchor distT="0" distB="0" distL="114300" distR="114300" simplePos="0" relativeHeight="251659776" behindDoc="0" locked="0" layoutInCell="1" allowOverlap="1" wp14:anchorId="4079F6D5" wp14:editId="6BCEE5E4">
            <wp:simplePos x="0" y="0"/>
            <wp:positionH relativeFrom="column">
              <wp:posOffset>-38100</wp:posOffset>
            </wp:positionH>
            <wp:positionV relativeFrom="paragraph">
              <wp:posOffset>7620</wp:posOffset>
            </wp:positionV>
            <wp:extent cx="3894925" cy="1097280"/>
            <wp:effectExtent l="0" t="0" r="0" b="7620"/>
            <wp:wrapSquare wrapText="bothSides"/>
            <wp:docPr id="3" name="Picture 4" descr="Synod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odLogoBW"/>
                    <pic:cNvPicPr>
                      <a:picLocks noChangeAspect="1" noChangeArrowheads="1"/>
                    </pic:cNvPicPr>
                  </pic:nvPicPr>
                  <pic:blipFill>
                    <a:blip r:embed="rId8" cstate="print"/>
                    <a:stretch>
                      <a:fillRect/>
                    </a:stretch>
                  </pic:blipFill>
                  <pic:spPr bwMode="auto">
                    <a:xfrm>
                      <a:off x="0" y="0"/>
                      <a:ext cx="389492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54B">
        <w:rPr>
          <w:rFonts w:ascii="Arial" w:eastAsia="Times New Roman" w:hAnsi="Arial" w:cs="Arial"/>
          <w:b/>
          <w:color w:val="000000"/>
          <w:sz w:val="52"/>
          <w:szCs w:val="52"/>
        </w:rPr>
        <w:br/>
      </w:r>
    </w:p>
    <w:p w:rsidR="00017AF2" w:rsidRDefault="00017AF2" w:rsidP="00017AF2">
      <w:pPr>
        <w:rPr>
          <w:rFonts w:ascii="Calibri" w:eastAsia="Times New Roman" w:hAnsi="Calibri" w:cs="Calibri"/>
          <w:b/>
          <w:color w:val="000000"/>
          <w:sz w:val="52"/>
          <w:szCs w:val="52"/>
        </w:rPr>
      </w:pPr>
    </w:p>
    <w:p w:rsidR="00017AF2" w:rsidRDefault="00017AF2" w:rsidP="00017AF2">
      <w:pPr>
        <w:rPr>
          <w:rFonts w:ascii="Calibri" w:eastAsia="Times New Roman" w:hAnsi="Calibri" w:cs="Calibri"/>
          <w:b/>
          <w:color w:val="000000"/>
          <w:sz w:val="52"/>
          <w:szCs w:val="52"/>
        </w:rPr>
      </w:pPr>
    </w:p>
    <w:p w:rsidR="00017AF2" w:rsidRPr="00E7554B" w:rsidRDefault="00017AF2" w:rsidP="00017AF2">
      <w:pPr>
        <w:jc w:val="center"/>
        <w:rPr>
          <w:rFonts w:ascii="Calibri" w:eastAsia="Times New Roman" w:hAnsi="Calibri" w:cs="Calibri"/>
          <w:b/>
          <w:bCs/>
          <w:color w:val="000000"/>
          <w:sz w:val="18"/>
          <w:szCs w:val="18"/>
        </w:rPr>
      </w:pPr>
      <w:r w:rsidRPr="00E7554B">
        <w:rPr>
          <w:rFonts w:ascii="Calibri" w:eastAsia="Times New Roman" w:hAnsi="Calibri" w:cs="Calibri"/>
          <w:b/>
          <w:color w:val="000000"/>
          <w:sz w:val="52"/>
          <w:szCs w:val="52"/>
        </w:rPr>
        <w:t xml:space="preserve">Travel </w:t>
      </w:r>
      <w:r w:rsidRPr="00E7554B">
        <w:rPr>
          <w:rFonts w:ascii="Calibri" w:eastAsia="Times New Roman" w:hAnsi="Calibri" w:cs="Calibri"/>
          <w:b/>
          <w:bCs/>
          <w:color w:val="000000"/>
          <w:sz w:val="52"/>
          <w:szCs w:val="52"/>
        </w:rPr>
        <w:t>Equalization Plan</w:t>
      </w:r>
    </w:p>
    <w:p w:rsidR="00017AF2" w:rsidRPr="00E7554B" w:rsidRDefault="00017AF2" w:rsidP="00017AF2">
      <w:pPr>
        <w:rPr>
          <w:rFonts w:ascii="Calibri" w:eastAsia="Times New Roman" w:hAnsi="Calibri" w:cs="Calibri"/>
          <w:color w:val="000000"/>
          <w:sz w:val="24"/>
          <w:szCs w:val="24"/>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The composite travel distance for one vehicle per Florida congregation* to our defined central Florida Assembly locations equals approximately 60,000 miles.  Obviously, congregations near them travel a short distance and have minimal costs whereas congregations at the extreme ends of the synod have much higher costs for travel.  The greater travel distances for some congregations represent an ongoing unfair financial burden for authorized representation when the Assembly is held at repeating central locations.  For that reason, the 1991 Assembly (Resolution 91-7) directed that a plan for sharing of travel costs by all congregations be instituted to equalize those costs for congregations.  The plan follows:</w:t>
      </w:r>
    </w:p>
    <w:p w:rsidR="00017AF2" w:rsidRPr="00E7554B" w:rsidRDefault="00017AF2" w:rsidP="00017AF2">
      <w:pPr>
        <w:rPr>
          <w:rFonts w:ascii="Calibri" w:eastAsia="Arial Unicode MS" w:hAnsi="Calibri" w:cs="Calibri"/>
          <w:sz w:val="20"/>
          <w:szCs w:val="20"/>
        </w:rPr>
      </w:pPr>
    </w:p>
    <w:p w:rsidR="00017AF2" w:rsidRPr="00E7554B" w:rsidRDefault="00017AF2" w:rsidP="00017AF2">
      <w:pPr>
        <w:numPr>
          <w:ilvl w:val="0"/>
          <w:numId w:val="1"/>
        </w:numPr>
        <w:spacing w:before="100" w:beforeAutospacing="1" w:after="100" w:afterAutospacing="1"/>
        <w:rPr>
          <w:rFonts w:ascii="Calibri" w:eastAsia="Arial Unicode MS" w:hAnsi="Calibri" w:cs="Calibri"/>
          <w:sz w:val="20"/>
          <w:szCs w:val="20"/>
        </w:rPr>
      </w:pPr>
      <w:r w:rsidRPr="00E7554B">
        <w:rPr>
          <w:rFonts w:ascii="Calibri" w:eastAsia="Arial Unicode MS" w:hAnsi="Calibri" w:cs="Calibri"/>
          <w:sz w:val="20"/>
          <w:szCs w:val="20"/>
        </w:rPr>
        <w:t>Each synod congregation is assessed a proportionate share of the total travel cost based upon a per-mile rate.  In return, each Florida congregation* applies for a travel reimbursement amount at the same rate for miles actually traveled.  As a result, congregations at a distance farther than the average distance would receive more in return than the original assessment.  Congregations at a distance less than the average would receive reimbursement funds less than the assessment amount.</w:t>
      </w:r>
    </w:p>
    <w:p w:rsidR="00017AF2" w:rsidRPr="00E7554B" w:rsidRDefault="00017AF2" w:rsidP="00017AF2">
      <w:pPr>
        <w:numPr>
          <w:ilvl w:val="0"/>
          <w:numId w:val="2"/>
        </w:numPr>
        <w:spacing w:before="100" w:beforeAutospacing="1" w:after="100" w:afterAutospacing="1"/>
        <w:rPr>
          <w:rFonts w:ascii="Calibri" w:eastAsia="Arial Unicode MS" w:hAnsi="Calibri" w:cs="Calibri"/>
          <w:sz w:val="20"/>
          <w:szCs w:val="20"/>
        </w:rPr>
      </w:pPr>
      <w:r w:rsidRPr="00E7554B">
        <w:rPr>
          <w:rFonts w:ascii="Calibri" w:eastAsia="Arial Unicode MS" w:hAnsi="Calibri" w:cs="Calibri"/>
          <w:sz w:val="20"/>
          <w:szCs w:val="20"/>
        </w:rPr>
        <w:t>The assessment for each congregation for our coming Assembly is $40. Each congregation will have the opportunity to request a travel refund of $.14 per mile.  The rate will apply whether the congregation delegation chooses to drive or to take other transportation.  Larger congregations entitled to more than four voting members at the Assembly may require more than one vehicle and would apply for the second vehicle at the same rate with four persons per automobile as the standard.</w:t>
      </w:r>
    </w:p>
    <w:p w:rsidR="00017AF2" w:rsidRPr="00E7554B" w:rsidRDefault="00017AF2" w:rsidP="00017AF2">
      <w:pPr>
        <w:rPr>
          <w:rFonts w:ascii="Calibri" w:eastAsia="Arial Unicode MS" w:hAnsi="Calibri" w:cs="Calibri"/>
          <w:sz w:val="20"/>
          <w:szCs w:val="20"/>
        </w:rPr>
      </w:pPr>
      <w:r w:rsidRPr="00E7554B">
        <w:rPr>
          <w:rFonts w:ascii="Calibri" w:eastAsia="Times New Roman" w:hAnsi="Calibri" w:cs="Calibri"/>
          <w:color w:val="000000"/>
          <w:sz w:val="20"/>
          <w:szCs w:val="20"/>
        </w:rPr>
        <w:tab/>
      </w:r>
      <w:r w:rsidRPr="00E7554B">
        <w:rPr>
          <w:rFonts w:ascii="Calibri" w:eastAsia="Times New Roman" w:hAnsi="Calibri" w:cs="Calibri"/>
          <w:color w:val="000000"/>
          <w:sz w:val="20"/>
          <w:szCs w:val="20"/>
        </w:rPr>
        <w:tab/>
      </w:r>
      <w:r w:rsidRPr="00E7554B">
        <w:rPr>
          <w:rFonts w:ascii="Calibri" w:eastAsia="Arial Unicode MS" w:hAnsi="Calibri" w:cs="Calibri"/>
          <w:sz w:val="20"/>
          <w:szCs w:val="20"/>
        </w:rPr>
        <w:t>To illustrate:</w:t>
      </w:r>
    </w:p>
    <w:p w:rsidR="00017AF2" w:rsidRPr="00E7554B" w:rsidRDefault="00017AF2" w:rsidP="00017AF2">
      <w:pPr>
        <w:rPr>
          <w:rFonts w:ascii="Calibri" w:eastAsia="Arial Unicode MS" w:hAnsi="Calibri" w:cs="Calibri"/>
          <w:sz w:val="20"/>
          <w:szCs w:val="20"/>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Example 1.</w:t>
      </w:r>
      <w:r w:rsidRPr="00E7554B">
        <w:rPr>
          <w:rFonts w:ascii="Calibri" w:eastAsia="Arial Unicode MS" w:hAnsi="Calibri" w:cs="Calibri"/>
          <w:sz w:val="20"/>
          <w:szCs w:val="20"/>
        </w:rPr>
        <w:tab/>
        <w:t>Travel distance 350 miles round trip</w:t>
      </w:r>
    </w:p>
    <w:p w:rsidR="00017AF2" w:rsidRPr="00E7554B" w:rsidRDefault="00017AF2" w:rsidP="00017AF2">
      <w:pPr>
        <w:rPr>
          <w:rFonts w:ascii="Calibri" w:eastAsia="Arial Unicode MS" w:hAnsi="Calibri" w:cs="Calibri"/>
          <w:sz w:val="20"/>
          <w:szCs w:val="20"/>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r>
      <w:r w:rsidRPr="00E7554B">
        <w:rPr>
          <w:rFonts w:ascii="Calibri" w:eastAsia="Arial Unicode MS" w:hAnsi="Calibri" w:cs="Calibri"/>
          <w:sz w:val="20"/>
          <w:szCs w:val="20"/>
        </w:rPr>
        <w:tab/>
      </w: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Qualified Reimbursement</w:t>
      </w:r>
      <w:r w:rsidRPr="00E7554B">
        <w:rPr>
          <w:rFonts w:ascii="Calibri" w:eastAsia="Arial Unicode MS" w:hAnsi="Calibri" w:cs="Calibri"/>
          <w:sz w:val="20"/>
          <w:szCs w:val="20"/>
        </w:rPr>
        <w:tab/>
        <w:t>$49</w:t>
      </w:r>
    </w:p>
    <w:p w:rsidR="00017AF2" w:rsidRPr="00E7554B" w:rsidRDefault="007700BB" w:rsidP="00017AF2">
      <w:pPr>
        <w:rPr>
          <w:rFonts w:ascii="Calibri" w:eastAsia="Arial Unicode MS" w:hAnsi="Calibri" w:cs="Calibri"/>
          <w:sz w:val="20"/>
          <w:szCs w:val="20"/>
        </w:rPr>
      </w:pPr>
      <w:r w:rsidRPr="00E7554B">
        <w:rPr>
          <w:rFonts w:ascii="Calibri" w:eastAsia="Arial Unicode MS" w:hAnsi="Calibri" w:cs="Calibri"/>
          <w:noProof/>
          <w:sz w:val="20"/>
          <w:szCs w:val="20"/>
        </w:rPr>
        <w:drawing>
          <wp:anchor distT="0" distB="0" distL="114300" distR="114300" simplePos="0" relativeHeight="251657728" behindDoc="0" locked="0" layoutInCell="1" allowOverlap="1" wp14:anchorId="4079F6D7" wp14:editId="41F3A943">
            <wp:simplePos x="0" y="0"/>
            <wp:positionH relativeFrom="column">
              <wp:posOffset>4495800</wp:posOffset>
            </wp:positionH>
            <wp:positionV relativeFrom="paragraph">
              <wp:posOffset>5715</wp:posOffset>
            </wp:positionV>
            <wp:extent cx="1803400" cy="624840"/>
            <wp:effectExtent l="0" t="0" r="6350" b="3810"/>
            <wp:wrapSquare wrapText="bothSides"/>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valn\Local Settings\Temporary Internet Files\Content.IE5\MOXG9G1K\MPj04387190000[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3400" cy="624840"/>
                    </a:xfrm>
                    <a:prstGeom prst="rect">
                      <a:avLst/>
                    </a:prstGeom>
                    <a:noFill/>
                    <a:ln w="9525">
                      <a:noFill/>
                      <a:miter lim="800000"/>
                      <a:headEnd/>
                      <a:tailEnd/>
                    </a:ln>
                  </pic:spPr>
                </pic:pic>
              </a:graphicData>
            </a:graphic>
            <wp14:sizeRelV relativeFrom="margin">
              <wp14:pctHeight>0</wp14:pctHeight>
            </wp14:sizeRelV>
          </wp:anchor>
        </w:drawing>
      </w:r>
      <w:r w:rsidR="00017AF2" w:rsidRPr="00E7554B">
        <w:rPr>
          <w:rFonts w:ascii="Calibri" w:eastAsia="Arial Unicode MS" w:hAnsi="Calibri" w:cs="Calibri"/>
          <w:sz w:val="20"/>
          <w:szCs w:val="20"/>
        </w:rPr>
        <w:tab/>
      </w:r>
      <w:r w:rsidR="00017AF2" w:rsidRPr="00E7554B">
        <w:rPr>
          <w:rFonts w:ascii="Calibri" w:eastAsia="Arial Unicode MS" w:hAnsi="Calibri" w:cs="Calibri"/>
          <w:sz w:val="20"/>
          <w:szCs w:val="20"/>
        </w:rPr>
        <w:tab/>
      </w:r>
      <w:r w:rsidR="00017AF2" w:rsidRPr="00E7554B">
        <w:rPr>
          <w:rFonts w:ascii="Calibri" w:eastAsia="Arial Unicode MS" w:hAnsi="Calibri" w:cs="Calibri"/>
          <w:sz w:val="20"/>
          <w:szCs w:val="20"/>
        </w:rPr>
        <w:tab/>
        <w:t xml:space="preserve">   </w:t>
      </w:r>
      <w:r w:rsidR="00017AF2" w:rsidRPr="00E7554B">
        <w:rPr>
          <w:rFonts w:ascii="Calibri" w:eastAsia="Arial Unicode MS" w:hAnsi="Calibri" w:cs="Calibri"/>
          <w:sz w:val="20"/>
          <w:szCs w:val="20"/>
        </w:rPr>
        <w:tab/>
        <w:t>Initial Assessment</w:t>
      </w:r>
      <w:r w:rsidR="00017AF2" w:rsidRPr="00E7554B">
        <w:rPr>
          <w:rFonts w:ascii="Calibri" w:eastAsia="Arial Unicode MS" w:hAnsi="Calibri" w:cs="Calibri"/>
          <w:sz w:val="20"/>
          <w:szCs w:val="20"/>
        </w:rPr>
        <w:tab/>
      </w:r>
      <w:r w:rsidR="00017AF2" w:rsidRPr="00E7554B">
        <w:rPr>
          <w:rFonts w:ascii="Calibri" w:eastAsia="Arial Unicode MS" w:hAnsi="Calibri" w:cs="Calibri"/>
          <w:sz w:val="20"/>
          <w:szCs w:val="20"/>
        </w:rPr>
        <w:tab/>
        <w:t>$40</w:t>
      </w: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r>
      <w:r w:rsidRPr="00E7554B">
        <w:rPr>
          <w:rFonts w:ascii="Calibri" w:eastAsia="Arial Unicode MS" w:hAnsi="Calibri" w:cs="Calibri"/>
          <w:sz w:val="20"/>
          <w:szCs w:val="20"/>
        </w:rPr>
        <w:tab/>
      </w: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Net cash to congregation</w:t>
      </w:r>
      <w:r w:rsidRPr="00E7554B">
        <w:rPr>
          <w:rFonts w:ascii="Calibri" w:eastAsia="Arial Unicode MS" w:hAnsi="Calibri" w:cs="Calibri"/>
          <w:sz w:val="20"/>
          <w:szCs w:val="20"/>
        </w:rPr>
        <w:tab/>
        <w:t>$9</w:t>
      </w:r>
    </w:p>
    <w:p w:rsidR="00017AF2" w:rsidRPr="00E7554B" w:rsidRDefault="00017AF2" w:rsidP="00017AF2">
      <w:pPr>
        <w:rPr>
          <w:rFonts w:ascii="Calibri" w:eastAsia="Arial Unicode MS" w:hAnsi="Calibri" w:cs="Calibri"/>
          <w:sz w:val="20"/>
          <w:szCs w:val="20"/>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Example 2.</w:t>
      </w:r>
      <w:r w:rsidRPr="00E7554B">
        <w:rPr>
          <w:rFonts w:ascii="Calibri" w:eastAsia="Arial Unicode MS" w:hAnsi="Calibri" w:cs="Calibri"/>
          <w:sz w:val="20"/>
          <w:szCs w:val="20"/>
        </w:rPr>
        <w:tab/>
        <w:t>Travel distance 100 miles round trip</w:t>
      </w:r>
    </w:p>
    <w:p w:rsidR="00017AF2" w:rsidRPr="00E7554B" w:rsidRDefault="00017AF2" w:rsidP="00017AF2">
      <w:pPr>
        <w:rPr>
          <w:rFonts w:ascii="Calibri" w:eastAsia="Arial Unicode MS" w:hAnsi="Calibri" w:cs="Calibri"/>
          <w:sz w:val="20"/>
          <w:szCs w:val="20"/>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r>
      <w:r w:rsidRPr="00E7554B">
        <w:rPr>
          <w:rFonts w:ascii="Calibri" w:eastAsia="Arial Unicode MS" w:hAnsi="Calibri" w:cs="Calibri"/>
          <w:sz w:val="20"/>
          <w:szCs w:val="20"/>
        </w:rPr>
        <w:tab/>
      </w: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Qualified Reimbursement</w:t>
      </w:r>
      <w:r w:rsidRPr="00E7554B">
        <w:rPr>
          <w:rFonts w:ascii="Calibri" w:eastAsia="Arial Unicode MS" w:hAnsi="Calibri" w:cs="Calibri"/>
          <w:sz w:val="20"/>
          <w:szCs w:val="20"/>
        </w:rPr>
        <w:tab/>
        <w:t>$14</w:t>
      </w: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r>
      <w:r w:rsidRPr="00E7554B">
        <w:rPr>
          <w:rFonts w:ascii="Calibri" w:eastAsia="Arial Unicode MS" w:hAnsi="Calibri" w:cs="Calibri"/>
          <w:sz w:val="20"/>
          <w:szCs w:val="20"/>
        </w:rPr>
        <w:tab/>
      </w: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Initial Assessment</w:t>
      </w:r>
      <w:r w:rsidRPr="00E7554B">
        <w:rPr>
          <w:rFonts w:ascii="Calibri" w:eastAsia="Arial Unicode MS" w:hAnsi="Calibri" w:cs="Calibri"/>
          <w:sz w:val="20"/>
          <w:szCs w:val="20"/>
        </w:rPr>
        <w:tab/>
      </w:r>
      <w:r w:rsidRPr="00E7554B">
        <w:rPr>
          <w:rFonts w:ascii="Calibri" w:eastAsia="Arial Unicode MS" w:hAnsi="Calibri" w:cs="Calibri"/>
          <w:sz w:val="20"/>
          <w:szCs w:val="20"/>
        </w:rPr>
        <w:tab/>
        <w:t>$40</w:t>
      </w:r>
    </w:p>
    <w:p w:rsidR="00017AF2"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ab/>
      </w:r>
      <w:r w:rsidRPr="00E7554B">
        <w:rPr>
          <w:rFonts w:ascii="Calibri" w:eastAsia="Arial Unicode MS" w:hAnsi="Calibri" w:cs="Calibri"/>
          <w:sz w:val="20"/>
          <w:szCs w:val="20"/>
        </w:rPr>
        <w:tab/>
      </w:r>
      <w:r w:rsidRPr="00E7554B">
        <w:rPr>
          <w:rFonts w:ascii="Calibri" w:eastAsia="Arial Unicode MS" w:hAnsi="Calibri" w:cs="Calibri"/>
          <w:sz w:val="20"/>
          <w:szCs w:val="20"/>
        </w:rPr>
        <w:tab/>
        <w:t xml:space="preserve">   </w:t>
      </w:r>
      <w:r w:rsidRPr="00E7554B">
        <w:rPr>
          <w:rFonts w:ascii="Calibri" w:eastAsia="Arial Unicode MS" w:hAnsi="Calibri" w:cs="Calibri"/>
          <w:sz w:val="20"/>
          <w:szCs w:val="20"/>
        </w:rPr>
        <w:tab/>
        <w:t>Net cash to con</w:t>
      </w:r>
      <w:r w:rsidR="007700BB">
        <w:rPr>
          <w:rFonts w:ascii="Calibri" w:eastAsia="Arial Unicode MS" w:hAnsi="Calibri" w:cs="Calibri"/>
          <w:sz w:val="20"/>
          <w:szCs w:val="20"/>
        </w:rPr>
        <w:t>gregation</w:t>
      </w:r>
      <w:r w:rsidR="007700BB">
        <w:rPr>
          <w:rFonts w:ascii="Calibri" w:eastAsia="Arial Unicode MS" w:hAnsi="Calibri" w:cs="Calibri"/>
          <w:sz w:val="20"/>
          <w:szCs w:val="20"/>
        </w:rPr>
        <w:tab/>
        <w:t>($34</w:t>
      </w:r>
      <w:r w:rsidRPr="00E7554B">
        <w:rPr>
          <w:rFonts w:ascii="Calibri" w:eastAsia="Arial Unicode MS" w:hAnsi="Calibri" w:cs="Calibri"/>
          <w:sz w:val="20"/>
          <w:szCs w:val="20"/>
        </w:rPr>
        <w:t>)</w:t>
      </w:r>
      <w:r w:rsidR="007700BB">
        <w:rPr>
          <w:rFonts w:ascii="Calibri" w:eastAsia="Arial Unicode MS" w:hAnsi="Calibri" w:cs="Calibri"/>
          <w:sz w:val="20"/>
          <w:szCs w:val="20"/>
        </w:rPr>
        <w:t xml:space="preserve"> **</w:t>
      </w:r>
    </w:p>
    <w:p w:rsidR="007700BB" w:rsidRPr="00E7554B" w:rsidRDefault="007700BB" w:rsidP="00017AF2">
      <w:pPr>
        <w:rPr>
          <w:rFonts w:ascii="Calibri" w:eastAsia="Arial Unicode MS" w:hAnsi="Calibri" w:cs="Calibri"/>
          <w:sz w:val="20"/>
          <w:szCs w:val="20"/>
        </w:rPr>
      </w:pP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t>** Distance traveled doesn’t meet minimum required for reimbursement.</w:t>
      </w:r>
    </w:p>
    <w:p w:rsidR="00017AF2" w:rsidRPr="00E7554B" w:rsidRDefault="00017AF2" w:rsidP="00017AF2">
      <w:pPr>
        <w:rPr>
          <w:rFonts w:ascii="Calibri" w:eastAsia="Arial Unicode MS" w:hAnsi="Calibri" w:cs="Calibri"/>
        </w:rPr>
      </w:pPr>
    </w:p>
    <w:p w:rsidR="00017AF2" w:rsidRPr="00E7554B" w:rsidRDefault="00017AF2" w:rsidP="00017AF2">
      <w:pPr>
        <w:rPr>
          <w:rFonts w:ascii="Calibri" w:eastAsia="Arial Unicode MS" w:hAnsi="Calibri" w:cs="Calibri"/>
          <w:sz w:val="20"/>
          <w:szCs w:val="20"/>
        </w:rPr>
      </w:pPr>
      <w:r w:rsidRPr="00E7554B">
        <w:rPr>
          <w:rFonts w:ascii="Calibri" w:eastAsia="Arial Unicode MS" w:hAnsi="Calibri" w:cs="Calibri"/>
          <w:sz w:val="20"/>
          <w:szCs w:val="20"/>
        </w:rPr>
        <w:t>* The Synod Council will establish a separate equitable reimbursement package for airfare for Assembly members from the Bahamas.</w:t>
      </w:r>
    </w:p>
    <w:p w:rsidR="00017AF2" w:rsidRPr="00E7554B" w:rsidRDefault="00017AF2" w:rsidP="00017AF2">
      <w:pPr>
        <w:tabs>
          <w:tab w:val="center" w:pos="5220"/>
          <w:tab w:val="right" w:pos="8640"/>
        </w:tabs>
        <w:rPr>
          <w:rFonts w:ascii="Calibri" w:eastAsia="Arial Unicode MS" w:hAnsi="Calibri" w:cs="Calibri"/>
          <w:sz w:val="20"/>
          <w:szCs w:val="20"/>
        </w:rPr>
      </w:pPr>
    </w:p>
    <w:p w:rsidR="00017AF2" w:rsidRDefault="00017AF2" w:rsidP="00017AF2">
      <w:pPr>
        <w:tabs>
          <w:tab w:val="center" w:pos="5220"/>
          <w:tab w:val="right" w:pos="8640"/>
        </w:tabs>
        <w:rPr>
          <w:rFonts w:ascii="Calibri" w:eastAsia="Arial Unicode MS" w:hAnsi="Calibri" w:cs="Calibri"/>
          <w:sz w:val="20"/>
          <w:szCs w:val="20"/>
        </w:rPr>
      </w:pPr>
      <w:r w:rsidRPr="00E7554B">
        <w:rPr>
          <w:rFonts w:ascii="Calibri" w:eastAsia="Arial Unicode MS" w:hAnsi="Calibri" w:cs="Calibri"/>
          <w:b/>
          <w:sz w:val="20"/>
          <w:szCs w:val="20"/>
        </w:rPr>
        <w:t>NOTE:  ALL CONGREGATIONS MUST PAY THE TRAVEL EQUALIZATION FEE OF $40.</w:t>
      </w:r>
      <w:r w:rsidRPr="00E7554B">
        <w:rPr>
          <w:rFonts w:ascii="Calibri" w:eastAsia="Arial Unicode MS" w:hAnsi="Calibri" w:cs="Calibri"/>
          <w:sz w:val="20"/>
          <w:szCs w:val="20"/>
        </w:rPr>
        <w:t xml:space="preserve"> If this fee is not paid with your registration, your congregation will be invoiced for the fee after the assembly. Please help us keep costs down by paying the fee online when you register. </w:t>
      </w:r>
    </w:p>
    <w:p w:rsidR="00017AF2" w:rsidRDefault="00017AF2" w:rsidP="00017AF2">
      <w:pPr>
        <w:tabs>
          <w:tab w:val="center" w:pos="5220"/>
          <w:tab w:val="right" w:pos="8640"/>
        </w:tabs>
        <w:rPr>
          <w:rFonts w:ascii="Calibri" w:eastAsia="Arial Unicode MS" w:hAnsi="Calibri" w:cs="Calibri"/>
          <w:sz w:val="20"/>
          <w:szCs w:val="20"/>
        </w:rPr>
      </w:pPr>
    </w:p>
    <w:p w:rsidR="00017AF2" w:rsidRDefault="00017AF2" w:rsidP="00017AF2">
      <w:pPr>
        <w:tabs>
          <w:tab w:val="center" w:pos="5220"/>
          <w:tab w:val="right" w:pos="8640"/>
        </w:tabs>
        <w:rPr>
          <w:rFonts w:ascii="Calibri" w:eastAsia="Arial Unicode MS" w:hAnsi="Calibri" w:cs="Calibri"/>
          <w:sz w:val="20"/>
          <w:szCs w:val="20"/>
        </w:rPr>
      </w:pPr>
    </w:p>
    <w:p w:rsidR="00017AF2" w:rsidRPr="00E7554B" w:rsidRDefault="00017AF2" w:rsidP="00017AF2">
      <w:pPr>
        <w:tabs>
          <w:tab w:val="center" w:pos="5220"/>
          <w:tab w:val="right" w:pos="8640"/>
        </w:tabs>
        <w:rPr>
          <w:rFonts w:ascii="Calibri" w:eastAsia="Arial Unicode MS" w:hAnsi="Calibri" w:cs="Calibri"/>
          <w:sz w:val="20"/>
          <w:szCs w:val="20"/>
        </w:rPr>
      </w:pPr>
      <w:r w:rsidRPr="00E7554B">
        <w:rPr>
          <w:rFonts w:ascii="Calibri" w:eastAsia="Arial Unicode MS" w:hAnsi="Calibri" w:cs="Calibri"/>
          <w:sz w:val="20"/>
          <w:szCs w:val="20"/>
        </w:rPr>
        <w:br/>
      </w:r>
    </w:p>
    <w:p w:rsidR="00017AF2" w:rsidRPr="00E7554B" w:rsidRDefault="00017AF2" w:rsidP="00017AF2">
      <w:pPr>
        <w:tabs>
          <w:tab w:val="center" w:pos="5220"/>
          <w:tab w:val="right" w:pos="8640"/>
        </w:tabs>
        <w:jc w:val="center"/>
        <w:rPr>
          <w:rFonts w:ascii="Arial" w:eastAsia="Times New Roman" w:hAnsi="Arial" w:cs="Arial"/>
          <w:b/>
          <w:i/>
          <w:color w:val="000000"/>
          <w:sz w:val="18"/>
          <w:szCs w:val="18"/>
        </w:rPr>
      </w:pPr>
    </w:p>
    <w:p w:rsidR="00017AF2" w:rsidRPr="00E7554B" w:rsidRDefault="00017AF2" w:rsidP="00017AF2">
      <w:pPr>
        <w:tabs>
          <w:tab w:val="center" w:pos="5220"/>
          <w:tab w:val="right" w:pos="8640"/>
        </w:tabs>
        <w:jc w:val="center"/>
        <w:rPr>
          <w:rFonts w:ascii="Arial" w:eastAsia="Times New Roman" w:hAnsi="Arial" w:cs="Arial"/>
          <w:b/>
          <w:color w:val="000000"/>
          <w:sz w:val="48"/>
          <w:szCs w:val="48"/>
        </w:rPr>
      </w:pPr>
      <w:r w:rsidRPr="00E7554B">
        <w:rPr>
          <w:rFonts w:ascii="Arial" w:eastAsia="Times New Roman" w:hAnsi="Arial" w:cs="Arial"/>
          <w:b/>
          <w:noProof/>
          <w:color w:val="000000"/>
          <w:sz w:val="48"/>
          <w:szCs w:val="48"/>
        </w:rPr>
        <w:drawing>
          <wp:anchor distT="0" distB="0" distL="114300" distR="114300" simplePos="0" relativeHeight="251654656" behindDoc="0" locked="0" layoutInCell="1" allowOverlap="1" wp14:anchorId="4079F6D9" wp14:editId="4A036214">
            <wp:simplePos x="0" y="0"/>
            <wp:positionH relativeFrom="column">
              <wp:posOffset>-66675</wp:posOffset>
            </wp:positionH>
            <wp:positionV relativeFrom="paragraph">
              <wp:posOffset>-57150</wp:posOffset>
            </wp:positionV>
            <wp:extent cx="3162300" cy="890270"/>
            <wp:effectExtent l="0" t="0" r="0" b="5080"/>
            <wp:wrapSquare wrapText="bothSides"/>
            <wp:docPr id="2" name="Picture 4" descr="Synod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odLogoBW"/>
                    <pic:cNvPicPr>
                      <a:picLocks noChangeAspect="1" noChangeArrowheads="1"/>
                    </pic:cNvPicPr>
                  </pic:nvPicPr>
                  <pic:blipFill>
                    <a:blip r:embed="rId8" cstate="print"/>
                    <a:stretch>
                      <a:fillRect/>
                    </a:stretch>
                  </pic:blipFill>
                  <pic:spPr bwMode="auto">
                    <a:xfrm>
                      <a:off x="0" y="0"/>
                      <a:ext cx="316230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7AF2" w:rsidRPr="00E7554B" w:rsidRDefault="00017AF2" w:rsidP="00017AF2">
      <w:pPr>
        <w:jc w:val="right"/>
        <w:outlineLvl w:val="0"/>
        <w:rPr>
          <w:rFonts w:ascii="Arial" w:eastAsia="Times New Roman" w:hAnsi="Arial" w:cs="Arial"/>
          <w:b/>
          <w:color w:val="000000"/>
          <w:sz w:val="48"/>
          <w:szCs w:val="48"/>
        </w:rPr>
      </w:pPr>
    </w:p>
    <w:p w:rsidR="00017AF2" w:rsidRPr="00E7554B" w:rsidRDefault="00017AF2" w:rsidP="00017AF2">
      <w:pPr>
        <w:jc w:val="right"/>
        <w:outlineLvl w:val="0"/>
        <w:rPr>
          <w:rFonts w:ascii="Arial" w:eastAsia="Times New Roman" w:hAnsi="Arial" w:cs="Arial"/>
          <w:b/>
          <w:color w:val="000000"/>
          <w:sz w:val="48"/>
          <w:szCs w:val="48"/>
        </w:rPr>
      </w:pPr>
    </w:p>
    <w:p w:rsidR="00017AF2" w:rsidRPr="00E7554B" w:rsidRDefault="00017AF2" w:rsidP="00017AF2">
      <w:pPr>
        <w:jc w:val="center"/>
        <w:outlineLvl w:val="0"/>
        <w:rPr>
          <w:rFonts w:ascii="Calibri" w:eastAsia="Times New Roman" w:hAnsi="Calibri" w:cs="Calibri"/>
          <w:b/>
          <w:color w:val="000000"/>
          <w:sz w:val="44"/>
          <w:szCs w:val="44"/>
        </w:rPr>
      </w:pPr>
      <w:r w:rsidRPr="00E7554B">
        <w:rPr>
          <w:rFonts w:ascii="Calibri" w:eastAsia="Times New Roman" w:hAnsi="Calibri" w:cs="Calibri"/>
          <w:b/>
          <w:color w:val="000000"/>
          <w:sz w:val="44"/>
          <w:szCs w:val="44"/>
        </w:rPr>
        <w:t>Travel Equalization Voucher</w:t>
      </w:r>
      <w:r>
        <w:rPr>
          <w:rFonts w:ascii="Calibri" w:eastAsia="Times New Roman" w:hAnsi="Calibri" w:cs="Calibri"/>
          <w:b/>
          <w:color w:val="000000"/>
          <w:sz w:val="44"/>
          <w:szCs w:val="44"/>
        </w:rPr>
        <w:br/>
        <w:t>(One voucher per Congregation)</w:t>
      </w:r>
    </w:p>
    <w:p w:rsidR="00017AF2" w:rsidRPr="00E7554B" w:rsidRDefault="00017AF2" w:rsidP="00017AF2">
      <w:pPr>
        <w:jc w:val="center"/>
        <w:outlineLvl w:val="0"/>
        <w:rPr>
          <w:rFonts w:ascii="Calibri" w:eastAsia="Times New Roman" w:hAnsi="Calibri" w:cs="Calibri"/>
          <w:b/>
          <w:color w:val="000000"/>
          <w:sz w:val="20"/>
          <w:szCs w:val="24"/>
        </w:rPr>
      </w:pPr>
    </w:p>
    <w:p w:rsidR="00017AF2" w:rsidRPr="00E7554B" w:rsidRDefault="00017AF2" w:rsidP="00017AF2">
      <w:pPr>
        <w:tabs>
          <w:tab w:val="right" w:leader="underscore" w:pos="2880"/>
          <w:tab w:val="left" w:pos="3240"/>
          <w:tab w:val="right" w:leader="underscore" w:pos="6660"/>
        </w:tabs>
        <w:ind w:right="72"/>
        <w:jc w:val="center"/>
        <w:outlineLvl w:val="0"/>
        <w:rPr>
          <w:rFonts w:ascii="Calibri" w:eastAsia="Times New Roman" w:hAnsi="Calibri" w:cs="Calibri"/>
          <w:b/>
          <w:color w:val="000000"/>
          <w:sz w:val="24"/>
          <w:szCs w:val="24"/>
        </w:rPr>
      </w:pPr>
      <w:r w:rsidRPr="00E7554B">
        <w:rPr>
          <w:rFonts w:ascii="Calibri" w:eastAsia="Times New Roman" w:hAnsi="Calibri" w:cs="Calibri"/>
          <w:bCs/>
          <w:i/>
          <w:iCs/>
          <w:color w:val="000000"/>
          <w:sz w:val="28"/>
          <w:szCs w:val="28"/>
        </w:rPr>
        <w:t xml:space="preserve"> </w:t>
      </w:r>
      <w:r w:rsidRPr="00E7554B">
        <w:rPr>
          <w:rFonts w:ascii="Calibri" w:eastAsia="Times New Roman" w:hAnsi="Calibri" w:cs="Calibri"/>
          <w:b/>
          <w:color w:val="000000"/>
          <w:sz w:val="24"/>
          <w:szCs w:val="24"/>
        </w:rPr>
        <w:t>This form can be submitted as you leave the assembly gathering</w:t>
      </w:r>
    </w:p>
    <w:p w:rsidR="00017AF2" w:rsidRPr="00E7554B" w:rsidRDefault="00017AF2" w:rsidP="00017AF2">
      <w:pPr>
        <w:tabs>
          <w:tab w:val="right" w:leader="underscore" w:pos="2880"/>
          <w:tab w:val="left" w:pos="3240"/>
          <w:tab w:val="right" w:leader="underscore" w:pos="6660"/>
        </w:tabs>
        <w:ind w:right="72"/>
        <w:jc w:val="center"/>
        <w:outlineLvl w:val="0"/>
        <w:rPr>
          <w:rFonts w:ascii="Calibri" w:eastAsia="Times New Roman" w:hAnsi="Calibri" w:cs="Calibri"/>
          <w:b/>
          <w:color w:val="000000"/>
          <w:sz w:val="24"/>
          <w:szCs w:val="24"/>
        </w:rPr>
      </w:pPr>
      <w:r w:rsidRPr="00E7554B">
        <w:rPr>
          <w:rFonts w:ascii="Calibri" w:eastAsia="Times New Roman" w:hAnsi="Calibri" w:cs="Calibri"/>
          <w:b/>
          <w:color w:val="000000"/>
          <w:sz w:val="24"/>
          <w:szCs w:val="24"/>
        </w:rPr>
        <w:t xml:space="preserve">or immediately following the assembly to insure prompt </w:t>
      </w:r>
      <w:r w:rsidR="0038149F" w:rsidRPr="00E7554B">
        <w:rPr>
          <w:rFonts w:ascii="Calibri" w:eastAsia="Times New Roman" w:hAnsi="Calibri" w:cs="Calibri"/>
          <w:b/>
          <w:color w:val="000000"/>
          <w:sz w:val="24"/>
          <w:szCs w:val="24"/>
        </w:rPr>
        <w:t>reimbursement. *</w:t>
      </w:r>
      <w:r w:rsidRPr="00E7554B">
        <w:rPr>
          <w:rFonts w:ascii="Calibri" w:eastAsia="Times New Roman" w:hAnsi="Calibri" w:cs="Calibri"/>
          <w:b/>
          <w:color w:val="000000"/>
          <w:sz w:val="24"/>
          <w:szCs w:val="24"/>
        </w:rPr>
        <w:t xml:space="preserve">  </w:t>
      </w:r>
    </w:p>
    <w:p w:rsidR="00017AF2" w:rsidRPr="00E7554B" w:rsidRDefault="00017AF2" w:rsidP="00017AF2">
      <w:pPr>
        <w:tabs>
          <w:tab w:val="right" w:leader="underscore" w:pos="2880"/>
          <w:tab w:val="left" w:pos="3240"/>
          <w:tab w:val="right" w:leader="underscore" w:pos="6660"/>
        </w:tabs>
        <w:ind w:right="72"/>
        <w:jc w:val="center"/>
        <w:outlineLvl w:val="0"/>
        <w:rPr>
          <w:rFonts w:ascii="Calibri" w:eastAsia="Times New Roman" w:hAnsi="Calibri" w:cs="Calibri"/>
          <w:color w:val="000000"/>
          <w:sz w:val="24"/>
          <w:szCs w:val="24"/>
        </w:rPr>
      </w:pPr>
      <w:r w:rsidRPr="00E7554B">
        <w:rPr>
          <w:rFonts w:ascii="Calibri" w:eastAsia="Times New Roman" w:hAnsi="Calibri" w:cs="Calibri"/>
          <w:color w:val="000000"/>
          <w:sz w:val="24"/>
          <w:szCs w:val="24"/>
        </w:rPr>
        <w:t>*</w:t>
      </w:r>
      <w:r w:rsidRPr="00E7554B">
        <w:rPr>
          <w:rFonts w:ascii="Calibri" w:eastAsia="Times New Roman" w:hAnsi="Calibri" w:cs="Calibri"/>
          <w:b/>
          <w:color w:val="000000"/>
          <w:sz w:val="24"/>
          <w:szCs w:val="24"/>
        </w:rPr>
        <w:t>Please submit</w:t>
      </w:r>
      <w:r w:rsidR="00234A81">
        <w:rPr>
          <w:rFonts w:ascii="Calibri" w:eastAsia="Times New Roman" w:hAnsi="Calibri" w:cs="Calibri"/>
          <w:b/>
          <w:color w:val="000000"/>
          <w:sz w:val="24"/>
          <w:szCs w:val="24"/>
        </w:rPr>
        <w:t xml:space="preserve"> this form no later than </w:t>
      </w:r>
      <w:r w:rsidR="002E7B16">
        <w:rPr>
          <w:rFonts w:ascii="Calibri" w:eastAsia="Times New Roman" w:hAnsi="Calibri" w:cs="Calibri"/>
          <w:b/>
          <w:color w:val="FF0000"/>
          <w:sz w:val="24"/>
          <w:szCs w:val="24"/>
        </w:rPr>
        <w:t>November 30th</w:t>
      </w:r>
      <w:r w:rsidRPr="00234A81">
        <w:rPr>
          <w:rFonts w:ascii="Calibri" w:eastAsia="Times New Roman" w:hAnsi="Calibri" w:cs="Calibri"/>
          <w:color w:val="FF0000"/>
          <w:sz w:val="24"/>
          <w:szCs w:val="24"/>
        </w:rPr>
        <w:t xml:space="preserve"> </w:t>
      </w:r>
    </w:p>
    <w:p w:rsidR="00234A81" w:rsidRDefault="00234A81" w:rsidP="00017AF2">
      <w:pPr>
        <w:tabs>
          <w:tab w:val="right" w:leader="underscore" w:pos="2880"/>
          <w:tab w:val="left" w:pos="3240"/>
          <w:tab w:val="right" w:leader="underscore" w:pos="6660"/>
        </w:tabs>
        <w:ind w:right="72"/>
        <w:jc w:val="center"/>
        <w:outlineLvl w:val="0"/>
        <w:rPr>
          <w:rFonts w:ascii="Calibri" w:eastAsia="Times New Roman" w:hAnsi="Calibri" w:cs="Calibri"/>
          <w:color w:val="000000"/>
          <w:sz w:val="24"/>
          <w:szCs w:val="24"/>
          <w:u w:val="single"/>
        </w:rPr>
      </w:pPr>
    </w:p>
    <w:p w:rsidR="00017AF2" w:rsidRPr="00E7554B" w:rsidRDefault="00017AF2" w:rsidP="00017AF2">
      <w:pPr>
        <w:tabs>
          <w:tab w:val="right" w:leader="underscore" w:pos="2880"/>
          <w:tab w:val="left" w:pos="3240"/>
          <w:tab w:val="right" w:leader="underscore" w:pos="6660"/>
        </w:tabs>
        <w:ind w:right="72"/>
        <w:jc w:val="center"/>
        <w:outlineLvl w:val="0"/>
        <w:rPr>
          <w:rFonts w:ascii="Calibri" w:eastAsia="Times New Roman" w:hAnsi="Calibri" w:cs="Calibri"/>
          <w:color w:val="000000"/>
          <w:sz w:val="24"/>
          <w:szCs w:val="24"/>
          <w:u w:val="single"/>
        </w:rPr>
      </w:pPr>
      <w:r w:rsidRPr="00E7554B">
        <w:rPr>
          <w:rFonts w:ascii="Calibri" w:eastAsia="Times New Roman" w:hAnsi="Calibri" w:cs="Calibri"/>
          <w:color w:val="000000"/>
          <w:sz w:val="24"/>
          <w:szCs w:val="24"/>
          <w:u w:val="single"/>
        </w:rPr>
        <w:t>Your congregation must have paid the $40 Travel Equalization Fee</w:t>
      </w:r>
    </w:p>
    <w:p w:rsidR="00017AF2" w:rsidRPr="00E7554B" w:rsidRDefault="00017AF2" w:rsidP="00017AF2">
      <w:pPr>
        <w:tabs>
          <w:tab w:val="right" w:leader="underscore" w:pos="2880"/>
          <w:tab w:val="left" w:pos="3240"/>
          <w:tab w:val="right" w:leader="underscore" w:pos="6660"/>
        </w:tabs>
        <w:ind w:right="72"/>
        <w:jc w:val="center"/>
        <w:outlineLvl w:val="0"/>
        <w:rPr>
          <w:rFonts w:ascii="Calibri" w:eastAsia="Times New Roman" w:hAnsi="Calibri" w:cs="Calibri"/>
          <w:bCs/>
          <w:i/>
          <w:iCs/>
          <w:color w:val="000000"/>
          <w:sz w:val="24"/>
          <w:szCs w:val="24"/>
          <w:u w:val="single"/>
        </w:rPr>
      </w:pPr>
      <w:r w:rsidRPr="00E7554B">
        <w:rPr>
          <w:rFonts w:ascii="Calibri" w:eastAsia="Times New Roman" w:hAnsi="Calibri" w:cs="Calibri"/>
          <w:color w:val="000000"/>
          <w:sz w:val="24"/>
          <w:szCs w:val="24"/>
          <w:u w:val="single"/>
        </w:rPr>
        <w:t>when you register for the assembly</w:t>
      </w:r>
    </w:p>
    <w:p w:rsidR="00017AF2" w:rsidRPr="00E7554B" w:rsidRDefault="00017AF2" w:rsidP="00017AF2">
      <w:pPr>
        <w:jc w:val="center"/>
        <w:rPr>
          <w:rFonts w:ascii="Calibri" w:eastAsia="Times New Roman" w:hAnsi="Calibri" w:cs="Calibri"/>
          <w:b/>
          <w:color w:val="000000"/>
          <w:sz w:val="20"/>
          <w:szCs w:val="24"/>
        </w:rPr>
      </w:pPr>
    </w:p>
    <w:p w:rsidR="00017AF2" w:rsidRPr="00E7554B" w:rsidRDefault="00017AF2" w:rsidP="00017AF2">
      <w:pPr>
        <w:tabs>
          <w:tab w:val="right" w:leader="underscore" w:pos="8730"/>
        </w:tabs>
        <w:spacing w:line="360" w:lineRule="auto"/>
        <w:rPr>
          <w:rFonts w:ascii="Calibri" w:eastAsia="Times New Roman" w:hAnsi="Calibri" w:cs="Calibri"/>
          <w:b/>
          <w:i/>
          <w:color w:val="000000"/>
          <w:sz w:val="24"/>
          <w:szCs w:val="24"/>
        </w:rPr>
      </w:pPr>
      <w:r w:rsidRPr="00E7554B">
        <w:rPr>
          <w:rFonts w:ascii="Calibri" w:eastAsia="Times New Roman" w:hAnsi="Calibri" w:cs="Calibri"/>
          <w:color w:val="000000"/>
          <w:sz w:val="24"/>
          <w:szCs w:val="24"/>
        </w:rPr>
        <w:t>Congregation:</w:t>
      </w:r>
      <w:r w:rsidRPr="00E7554B">
        <w:rPr>
          <w:rFonts w:ascii="Calibri" w:eastAsia="Times New Roman" w:hAnsi="Calibri" w:cs="Calibri"/>
          <w:color w:val="000000"/>
          <w:sz w:val="24"/>
          <w:szCs w:val="24"/>
        </w:rPr>
        <w:tab/>
      </w:r>
    </w:p>
    <w:p w:rsidR="00017AF2" w:rsidRPr="00E7554B" w:rsidRDefault="00017AF2" w:rsidP="00017AF2">
      <w:pPr>
        <w:tabs>
          <w:tab w:val="right" w:leader="underscore" w:pos="8730"/>
        </w:tabs>
        <w:spacing w:line="360" w:lineRule="auto"/>
        <w:rPr>
          <w:rFonts w:ascii="Calibri" w:eastAsia="Times New Roman" w:hAnsi="Calibri" w:cs="Calibri"/>
          <w:color w:val="000000"/>
          <w:sz w:val="24"/>
          <w:szCs w:val="24"/>
        </w:rPr>
      </w:pPr>
      <w:r w:rsidRPr="00E7554B">
        <w:rPr>
          <w:rFonts w:ascii="Calibri" w:eastAsia="Times New Roman" w:hAnsi="Calibri" w:cs="Calibri"/>
          <w:color w:val="000000"/>
          <w:sz w:val="24"/>
          <w:szCs w:val="24"/>
        </w:rPr>
        <w:t>Address:</w:t>
      </w:r>
      <w:r w:rsidRPr="00E7554B">
        <w:rPr>
          <w:rFonts w:ascii="Calibri" w:eastAsia="Times New Roman" w:hAnsi="Calibri" w:cs="Calibri"/>
          <w:color w:val="000000"/>
          <w:sz w:val="24"/>
          <w:szCs w:val="24"/>
        </w:rPr>
        <w:tab/>
      </w:r>
    </w:p>
    <w:p w:rsidR="00017AF2" w:rsidRPr="00E7554B" w:rsidRDefault="00017AF2" w:rsidP="00017AF2">
      <w:pPr>
        <w:tabs>
          <w:tab w:val="right" w:leader="underscore" w:pos="8730"/>
        </w:tabs>
        <w:spacing w:line="360" w:lineRule="auto"/>
        <w:rPr>
          <w:rFonts w:ascii="Calibri" w:eastAsia="Times New Roman" w:hAnsi="Calibri" w:cs="Calibri"/>
          <w:color w:val="000000"/>
          <w:sz w:val="24"/>
          <w:szCs w:val="24"/>
        </w:rPr>
      </w:pPr>
      <w:r w:rsidRPr="00E7554B">
        <w:rPr>
          <w:rFonts w:ascii="Calibri" w:eastAsia="Times New Roman" w:hAnsi="Calibri" w:cs="Calibri"/>
          <w:color w:val="000000"/>
          <w:sz w:val="24"/>
          <w:szCs w:val="24"/>
        </w:rPr>
        <w:t>City/Zip:</w:t>
      </w:r>
      <w:r w:rsidRPr="00E7554B">
        <w:rPr>
          <w:rFonts w:ascii="Calibri" w:eastAsia="Times New Roman" w:hAnsi="Calibri" w:cs="Calibri"/>
          <w:color w:val="000000"/>
          <w:sz w:val="24"/>
          <w:szCs w:val="24"/>
        </w:rPr>
        <w:tab/>
      </w:r>
    </w:p>
    <w:p w:rsidR="00017AF2" w:rsidRPr="00E7554B" w:rsidRDefault="00017AF2" w:rsidP="00017AF2">
      <w:pPr>
        <w:tabs>
          <w:tab w:val="right" w:leader="underscore" w:pos="5040"/>
          <w:tab w:val="right" w:leader="underscore" w:pos="9360"/>
        </w:tabs>
        <w:spacing w:line="360" w:lineRule="auto"/>
        <w:rPr>
          <w:rFonts w:ascii="Calibri" w:eastAsia="Times New Roman" w:hAnsi="Calibri" w:cs="Calibri"/>
          <w:color w:val="000000"/>
          <w:sz w:val="24"/>
          <w:szCs w:val="24"/>
        </w:rPr>
      </w:pPr>
      <w:r w:rsidRPr="00E7554B">
        <w:rPr>
          <w:rFonts w:ascii="Calibri" w:eastAsia="Times New Roman" w:hAnsi="Calibri" w:cs="Calibri"/>
          <w:color w:val="000000"/>
          <w:sz w:val="24"/>
          <w:szCs w:val="24"/>
        </w:rPr>
        <w:t>Date:</w:t>
      </w:r>
      <w:r w:rsidRPr="00E7554B">
        <w:rPr>
          <w:rFonts w:ascii="Calibri" w:eastAsia="Times New Roman" w:hAnsi="Calibri" w:cs="Calibri"/>
          <w:color w:val="000000"/>
          <w:sz w:val="24"/>
          <w:szCs w:val="24"/>
        </w:rPr>
        <w:tab/>
      </w:r>
    </w:p>
    <w:p w:rsidR="00017AF2" w:rsidRPr="00E7554B" w:rsidRDefault="00017AF2" w:rsidP="00017AF2">
      <w:pPr>
        <w:tabs>
          <w:tab w:val="right" w:leader="underscore" w:pos="5040"/>
          <w:tab w:val="right" w:leader="underscore" w:pos="9360"/>
        </w:tabs>
        <w:spacing w:line="360" w:lineRule="auto"/>
        <w:rPr>
          <w:rFonts w:ascii="Calibri" w:eastAsia="Times New Roman" w:hAnsi="Calibri" w:cs="Calibri"/>
          <w:color w:val="000000"/>
          <w:sz w:val="24"/>
          <w:szCs w:val="24"/>
        </w:rPr>
      </w:pPr>
      <w:r w:rsidRPr="00E7554B">
        <w:rPr>
          <w:rFonts w:ascii="Calibri" w:eastAsia="Times New Roman" w:hAnsi="Calibri" w:cs="Calibri"/>
          <w:color w:val="000000"/>
          <w:sz w:val="24"/>
          <w:szCs w:val="24"/>
        </w:rPr>
        <w:t>Number of voting members:</w:t>
      </w:r>
      <w:r w:rsidRPr="00E7554B">
        <w:rPr>
          <w:rFonts w:ascii="Calibri" w:eastAsia="Times New Roman" w:hAnsi="Calibri" w:cs="Calibri"/>
          <w:color w:val="000000"/>
          <w:sz w:val="24"/>
          <w:szCs w:val="24"/>
        </w:rPr>
        <w:tab/>
      </w:r>
    </w:p>
    <w:p w:rsidR="00017AF2" w:rsidRPr="00E7554B" w:rsidRDefault="000F0AA6" w:rsidP="00017AF2">
      <w:pPr>
        <w:tabs>
          <w:tab w:val="right" w:leader="underscore" w:pos="2880"/>
          <w:tab w:val="left" w:pos="3240"/>
          <w:tab w:val="right" w:leader="underscore" w:pos="6660"/>
        </w:tabs>
        <w:spacing w:line="360" w:lineRule="auto"/>
        <w:outlineLvl w:val="0"/>
        <w:rPr>
          <w:rFonts w:ascii="Calibri" w:eastAsia="Times New Roman" w:hAnsi="Calibri" w:cs="Calibri"/>
          <w:color w:val="000000"/>
          <w:sz w:val="24"/>
          <w:szCs w:val="24"/>
        </w:rPr>
      </w:pPr>
      <w:r>
        <w:rPr>
          <w:rFonts w:ascii="Calibri" w:eastAsia="Times New Roman" w:hAnsi="Calibri" w:cs="Calibri"/>
          <w:color w:val="000000"/>
          <w:sz w:val="24"/>
          <w:szCs w:val="24"/>
        </w:rPr>
        <w:t>Mileage</w:t>
      </w:r>
      <w:r w:rsidR="0038149F">
        <w:rPr>
          <w:rFonts w:ascii="Calibri" w:eastAsia="Times New Roman" w:hAnsi="Calibri" w:cs="Calibri"/>
          <w:color w:val="000000"/>
          <w:sz w:val="24"/>
          <w:szCs w:val="24"/>
        </w:rPr>
        <w:t>**</w:t>
      </w:r>
      <w:r>
        <w:rPr>
          <w:rFonts w:ascii="Calibri" w:eastAsia="Times New Roman" w:hAnsi="Calibri" w:cs="Calibri"/>
          <w:color w:val="000000"/>
          <w:sz w:val="24"/>
          <w:szCs w:val="24"/>
        </w:rPr>
        <w:t>:</w:t>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X  </w:t>
      </w:r>
      <w:r w:rsidR="00017AF2" w:rsidRPr="00E7554B">
        <w:rPr>
          <w:rFonts w:ascii="Calibri" w:eastAsia="Times New Roman" w:hAnsi="Calibri" w:cs="Calibri"/>
          <w:color w:val="000000"/>
          <w:sz w:val="24"/>
          <w:szCs w:val="24"/>
        </w:rPr>
        <w:t>$</w:t>
      </w:r>
      <w:r>
        <w:rPr>
          <w:rFonts w:ascii="Calibri" w:eastAsia="Times New Roman" w:hAnsi="Calibri" w:cs="Calibri"/>
          <w:color w:val="000000"/>
          <w:sz w:val="24"/>
          <w:szCs w:val="24"/>
        </w:rPr>
        <w:t>0</w:t>
      </w:r>
      <w:r w:rsidR="00017AF2" w:rsidRPr="00E7554B">
        <w:rPr>
          <w:rFonts w:ascii="Calibri" w:eastAsia="Times New Roman" w:hAnsi="Calibri" w:cs="Calibri"/>
          <w:color w:val="000000"/>
          <w:sz w:val="24"/>
          <w:szCs w:val="24"/>
        </w:rPr>
        <w:t xml:space="preserve">.14/mile = </w:t>
      </w:r>
      <w:r w:rsidR="00017AF2" w:rsidRPr="00E7554B">
        <w:rPr>
          <w:rFonts w:ascii="Calibri" w:eastAsia="Times New Roman" w:hAnsi="Calibri" w:cs="Calibri"/>
          <w:color w:val="000000"/>
          <w:sz w:val="24"/>
          <w:szCs w:val="24"/>
        </w:rPr>
        <w:tab/>
      </w:r>
    </w:p>
    <w:p w:rsidR="00017AF2" w:rsidRPr="00E7554B" w:rsidRDefault="00017AF2" w:rsidP="00017AF2">
      <w:pPr>
        <w:pBdr>
          <w:top w:val="single" w:sz="12" w:space="1" w:color="auto"/>
        </w:pBdr>
        <w:tabs>
          <w:tab w:val="right" w:leader="underscore" w:pos="2880"/>
          <w:tab w:val="left" w:pos="3240"/>
          <w:tab w:val="right" w:leader="underscore" w:pos="6660"/>
        </w:tabs>
        <w:jc w:val="both"/>
        <w:rPr>
          <w:rFonts w:ascii="Calibri" w:eastAsia="Times New Roman" w:hAnsi="Calibri" w:cs="Calibri"/>
          <w:color w:val="000000"/>
          <w:sz w:val="24"/>
          <w:szCs w:val="24"/>
        </w:rPr>
      </w:pP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r w:rsidRPr="00E7554B">
        <w:rPr>
          <w:rFonts w:ascii="Calibri" w:eastAsia="Arial Unicode MS" w:hAnsi="Calibri" w:cs="Calibri"/>
        </w:rPr>
        <w:t>The 1991 Florida-Bahamas Synod Assembly, Resolution 91-7, directed the Travel Equalization Plan.  It mandates the sharing of travel costs by all congregations to equalize costs for all attendees.</w:t>
      </w: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r w:rsidRPr="00E7554B">
        <w:rPr>
          <w:rFonts w:ascii="Calibri" w:eastAsia="Arial Unicode MS" w:hAnsi="Calibri" w:cs="Calibri"/>
        </w:rPr>
        <w:t>Each congregation is assessed a proportio</w:t>
      </w:r>
      <w:r w:rsidR="00234A81">
        <w:rPr>
          <w:rFonts w:ascii="Calibri" w:eastAsia="Arial Unicode MS" w:hAnsi="Calibri" w:cs="Calibri"/>
        </w:rPr>
        <w:t xml:space="preserve">nate share for the total cost. </w:t>
      </w:r>
      <w:r w:rsidRPr="00E7554B">
        <w:rPr>
          <w:rFonts w:ascii="Calibri" w:eastAsia="Arial Unicode MS" w:hAnsi="Calibri" w:cs="Calibri"/>
        </w:rPr>
        <w:t>In return, each Florida congregation that has paid its assessment applies for a travel reimbursement amount at the same rate for miles actually traveled.  As a result, congregations at a distance farther than the average distance would receive more in return than the original assessment. Congregations at a distance less than the average would receive reimbursement funds less than the assessment amount.</w:t>
      </w: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r w:rsidRPr="00E7554B">
        <w:rPr>
          <w:rFonts w:ascii="Calibri" w:eastAsia="Arial Unicode MS" w:hAnsi="Calibri" w:cs="Calibri"/>
        </w:rPr>
        <w:t>Each congrega</w:t>
      </w:r>
      <w:r w:rsidR="00234A81">
        <w:rPr>
          <w:rFonts w:ascii="Calibri" w:eastAsia="Arial Unicode MS" w:hAnsi="Calibri" w:cs="Calibri"/>
        </w:rPr>
        <w:t xml:space="preserve">tion is being assessed $40.00. </w:t>
      </w:r>
      <w:r w:rsidRPr="00E7554B">
        <w:rPr>
          <w:rFonts w:ascii="Calibri" w:eastAsia="Arial Unicode MS" w:hAnsi="Calibri" w:cs="Calibri"/>
        </w:rPr>
        <w:t>Each congregation will have the opportunity to request a t</w:t>
      </w:r>
      <w:r w:rsidR="00234A81">
        <w:rPr>
          <w:rFonts w:ascii="Calibri" w:eastAsia="Arial Unicode MS" w:hAnsi="Calibri" w:cs="Calibri"/>
        </w:rPr>
        <w:t>ravel refund of $</w:t>
      </w:r>
      <w:r w:rsidR="00387F23">
        <w:rPr>
          <w:rFonts w:ascii="Calibri" w:eastAsia="Arial Unicode MS" w:hAnsi="Calibri" w:cs="Calibri"/>
        </w:rPr>
        <w:t>0</w:t>
      </w:r>
      <w:r w:rsidR="00234A81">
        <w:rPr>
          <w:rFonts w:ascii="Calibri" w:eastAsia="Arial Unicode MS" w:hAnsi="Calibri" w:cs="Calibri"/>
        </w:rPr>
        <w:t xml:space="preserve">.14 per mile. </w:t>
      </w:r>
      <w:r w:rsidRPr="00E7554B">
        <w:rPr>
          <w:rFonts w:ascii="Calibri" w:eastAsia="Arial Unicode MS" w:hAnsi="Calibri" w:cs="Calibri"/>
        </w:rPr>
        <w:t>The rate will apply whether the congregation delegation chooses to drive or to take other transportation</w:t>
      </w:r>
      <w:r w:rsidR="00234A81">
        <w:rPr>
          <w:rFonts w:ascii="Calibri" w:eastAsia="Arial Unicode MS" w:hAnsi="Calibri" w:cs="Calibri"/>
        </w:rPr>
        <w:t>.  Reimbursement will be at $</w:t>
      </w:r>
      <w:r w:rsidR="00562640">
        <w:rPr>
          <w:rFonts w:ascii="Calibri" w:eastAsia="Arial Unicode MS" w:hAnsi="Calibri" w:cs="Calibri"/>
        </w:rPr>
        <w:t>0</w:t>
      </w:r>
      <w:r w:rsidR="00234A81">
        <w:rPr>
          <w:rFonts w:ascii="Calibri" w:eastAsia="Arial Unicode MS" w:hAnsi="Calibri" w:cs="Calibri"/>
        </w:rPr>
        <w:t>.14</w:t>
      </w:r>
      <w:r w:rsidRPr="00E7554B">
        <w:rPr>
          <w:rFonts w:ascii="Calibri" w:eastAsia="Arial Unicode MS" w:hAnsi="Calibri" w:cs="Calibri"/>
        </w:rPr>
        <w:t xml:space="preserve"> per mile if sufficient funds are in the equalization pool.  The mileage reimbursement rate will be adjusted downward if necessary.</w:t>
      </w:r>
    </w:p>
    <w:p w:rsidR="00017AF2" w:rsidRPr="00E7554B" w:rsidRDefault="00017AF2" w:rsidP="00017AF2">
      <w:pPr>
        <w:tabs>
          <w:tab w:val="right" w:leader="underscore" w:pos="2880"/>
          <w:tab w:val="left" w:pos="3240"/>
          <w:tab w:val="right" w:leader="underscore" w:pos="6660"/>
        </w:tabs>
        <w:jc w:val="both"/>
        <w:rPr>
          <w:rFonts w:ascii="Calibri" w:eastAsia="Arial Unicode MS" w:hAnsi="Calibri" w:cs="Calibri"/>
        </w:rPr>
      </w:pPr>
    </w:p>
    <w:p w:rsidR="00017AF2" w:rsidRDefault="00017AF2" w:rsidP="00234A81">
      <w:pPr>
        <w:tabs>
          <w:tab w:val="right" w:leader="underscore" w:pos="2880"/>
          <w:tab w:val="left" w:pos="3240"/>
          <w:tab w:val="right" w:leader="underscore" w:pos="6660"/>
        </w:tabs>
        <w:jc w:val="both"/>
        <w:rPr>
          <w:rFonts w:ascii="Calibri" w:eastAsia="Arial Unicode MS" w:hAnsi="Calibri" w:cs="Calibri"/>
        </w:rPr>
      </w:pPr>
      <w:r w:rsidRPr="00E7554B">
        <w:rPr>
          <w:rFonts w:ascii="Calibri" w:eastAsia="Arial Unicode MS" w:hAnsi="Calibri" w:cs="Calibri"/>
        </w:rPr>
        <w:t>Voucher</w:t>
      </w:r>
      <w:r w:rsidR="00234A81">
        <w:rPr>
          <w:rFonts w:ascii="Calibri" w:eastAsia="Arial Unicode MS" w:hAnsi="Calibri" w:cs="Calibri"/>
        </w:rPr>
        <w:t>s are honored through July 31</w:t>
      </w:r>
      <w:r w:rsidR="00234A81" w:rsidRPr="00234A81">
        <w:rPr>
          <w:rFonts w:ascii="Calibri" w:eastAsia="Arial Unicode MS" w:hAnsi="Calibri" w:cs="Calibri"/>
          <w:vertAlign w:val="superscript"/>
        </w:rPr>
        <w:t>st</w:t>
      </w:r>
      <w:r w:rsidR="00234A81">
        <w:rPr>
          <w:rFonts w:ascii="Calibri" w:eastAsia="Arial Unicode MS" w:hAnsi="Calibri" w:cs="Calibri"/>
        </w:rPr>
        <w:t xml:space="preserve">. </w:t>
      </w:r>
      <w:r w:rsidRPr="00E7554B">
        <w:rPr>
          <w:rFonts w:ascii="Calibri" w:eastAsia="Arial Unicode MS" w:hAnsi="Calibri" w:cs="Calibri"/>
        </w:rPr>
        <w:t>(Larger congregations entitled to more than four voting members at the Assembly may require more than one vehicle and would apply for the second vehicle at the same rate with four persons per automobile as the standard.)</w:t>
      </w:r>
    </w:p>
    <w:p w:rsidR="00017AF2" w:rsidRPr="00E7554B" w:rsidRDefault="00017AF2" w:rsidP="00017AF2">
      <w:pPr>
        <w:rPr>
          <w:rFonts w:ascii="Calibri" w:eastAsia="Arial Unicode MS" w:hAnsi="Calibri" w:cs="Calibri"/>
        </w:rPr>
      </w:pPr>
    </w:p>
    <w:p w:rsidR="000B3F56" w:rsidRPr="002E7B16" w:rsidRDefault="0038149F">
      <w:pPr>
        <w:rPr>
          <w:b/>
          <w:i/>
          <w:color w:val="FF0000"/>
        </w:rPr>
      </w:pPr>
      <w:r w:rsidRPr="0038149F">
        <w:rPr>
          <w:i/>
        </w:rPr>
        <w:t xml:space="preserve">** </w:t>
      </w:r>
      <w:r w:rsidRPr="002E7B16">
        <w:rPr>
          <w:b/>
          <w:i/>
          <w:color w:val="FF0000"/>
        </w:rPr>
        <w:t xml:space="preserve">Please print and attach a </w:t>
      </w:r>
      <w:proofErr w:type="spellStart"/>
      <w:r w:rsidRPr="002E7B16">
        <w:rPr>
          <w:b/>
          <w:i/>
          <w:color w:val="FF0000"/>
        </w:rPr>
        <w:t>Mapquest</w:t>
      </w:r>
      <w:proofErr w:type="spellEnd"/>
      <w:r w:rsidRPr="002E7B16">
        <w:rPr>
          <w:b/>
          <w:i/>
          <w:color w:val="FF0000"/>
        </w:rPr>
        <w:t xml:space="preserve"> (or similar trip calculator computation) trip plan showing your mileage.  In the absence of an attached trip calculation, one will be obtained for the distance from your congregation to the Assembly and back and that will be the mileage used for computation.</w:t>
      </w:r>
    </w:p>
    <w:sectPr w:rsidR="000B3F56" w:rsidRPr="002E7B16" w:rsidSect="00017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3A0"/>
    <w:multiLevelType w:val="singleLevel"/>
    <w:tmpl w:val="2376E018"/>
    <w:lvl w:ilvl="0">
      <w:start w:val="2"/>
      <w:numFmt w:val="upperLetter"/>
      <w:lvlText w:val="%1. "/>
      <w:legacy w:legacy="1" w:legacySpace="0" w:legacyIndent="360"/>
      <w:lvlJc w:val="left"/>
      <w:pPr>
        <w:ind w:left="360" w:hanging="360"/>
      </w:pPr>
      <w:rPr>
        <w:rFonts w:ascii="Times New Roman" w:hAnsi="Times New Roman" w:hint="default"/>
        <w:b w:val="0"/>
        <w:i w:val="0"/>
        <w:sz w:val="22"/>
        <w:u w:val="none"/>
      </w:rPr>
    </w:lvl>
  </w:abstractNum>
  <w:abstractNum w:abstractNumId="1" w15:restartNumberingAfterBreak="0">
    <w:nsid w:val="297B0CC1"/>
    <w:multiLevelType w:val="singleLevel"/>
    <w:tmpl w:val="E058396A"/>
    <w:lvl w:ilvl="0">
      <w:start w:val="1"/>
      <w:numFmt w:val="upperLetter"/>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2"/>
    <w:rsid w:val="00007413"/>
    <w:rsid w:val="00017AF2"/>
    <w:rsid w:val="000B3F56"/>
    <w:rsid w:val="000D2D7C"/>
    <w:rsid w:val="000F0AA6"/>
    <w:rsid w:val="00234A81"/>
    <w:rsid w:val="002E7B16"/>
    <w:rsid w:val="0038149F"/>
    <w:rsid w:val="00387F23"/>
    <w:rsid w:val="00562640"/>
    <w:rsid w:val="007700BB"/>
    <w:rsid w:val="00A560C2"/>
    <w:rsid w:val="00F2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F696"/>
  <w15:docId w15:val="{3DC1AFFA-F755-4FA1-806F-E274B295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7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4" ma:contentTypeDescription="A blank Microsoft Word document." ma:contentTypeScope="" ma:versionID="a31fdf19425f55c0b5e475690f0bae82">
  <xsd:schema xmlns:xsd="http://www.w3.org/2001/XMLSchema" xmlns:xs="http://www.w3.org/2001/XMLSchema" xmlns:p="http://schemas.microsoft.com/office/2006/metadata/properties" xmlns:ns2="09ef203e-8ba9-4096-ba66-e1869e5753dd" targetNamespace="http://schemas.microsoft.com/office/2006/metadata/properties" ma:root="true" ma:fieldsID="dab1d67484b52cd5c65ab1f8fc470e9e" ns2:_="">
    <xsd:import namespace="09ef203e-8ba9-4096-ba66-e1869e5753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E872C-054B-48DE-9531-4F69D01053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2FFBE-FCC3-4905-888B-6A178B78F321}">
  <ds:schemaRefs>
    <ds:schemaRef ds:uri="http://schemas.microsoft.com/sharepoint/v3/contenttype/forms"/>
  </ds:schemaRefs>
</ds:datastoreItem>
</file>

<file path=customXml/itemProps3.xml><?xml version="1.0" encoding="utf-8"?>
<ds:datastoreItem xmlns:ds="http://schemas.openxmlformats.org/officeDocument/2006/customXml" ds:itemID="{C1495CBF-9057-4846-A9AB-56BA5A70B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Florida-Bahamas Synod ELCA</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Bernard</dc:creator>
  <cp:lastModifiedBy>Michele Hilton</cp:lastModifiedBy>
  <cp:revision>3</cp:revision>
  <dcterms:created xsi:type="dcterms:W3CDTF">2016-07-14T15:57:00Z</dcterms:created>
  <dcterms:modified xsi:type="dcterms:W3CDTF">2017-05-12T13:37:00Z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